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552" w:rsidRPr="008D11B8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Собрание представителей</w:t>
      </w:r>
    </w:p>
    <w:p w:rsidR="00835552" w:rsidRPr="008D11B8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Сельского поселения Красносамарское</w:t>
      </w:r>
    </w:p>
    <w:p w:rsidR="00835552" w:rsidRPr="008D11B8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Муниципального района Кинельский</w:t>
      </w:r>
    </w:p>
    <w:p w:rsidR="00835552" w:rsidRDefault="00835552" w:rsidP="00835552">
      <w:pPr>
        <w:pStyle w:val="a3"/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Самарской области</w:t>
      </w:r>
    </w:p>
    <w:p w:rsidR="00835552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35552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РЕШЕНИЕ</w:t>
      </w:r>
    </w:p>
    <w:p w:rsidR="00835552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35552" w:rsidRPr="00EA45EE" w:rsidRDefault="00835552" w:rsidP="002C39A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459AA">
        <w:rPr>
          <w:rFonts w:ascii="Times New Roman" w:hAnsi="Times New Roman"/>
          <w:b/>
          <w:sz w:val="28"/>
          <w:szCs w:val="28"/>
        </w:rPr>
        <w:t>№</w:t>
      </w:r>
      <w:r w:rsidR="000E1CCE">
        <w:rPr>
          <w:rFonts w:ascii="Times New Roman" w:hAnsi="Times New Roman"/>
          <w:b/>
          <w:sz w:val="28"/>
          <w:szCs w:val="28"/>
        </w:rPr>
        <w:t xml:space="preserve">  </w:t>
      </w:r>
      <w:r w:rsidR="00CE16FD">
        <w:rPr>
          <w:rFonts w:ascii="Times New Roman" w:hAnsi="Times New Roman"/>
          <w:b/>
          <w:sz w:val="28"/>
          <w:szCs w:val="28"/>
        </w:rPr>
        <w:t xml:space="preserve">                        </w:t>
      </w:r>
      <w:r w:rsidRPr="001459AA">
        <w:rPr>
          <w:rFonts w:ascii="Times New Roman" w:hAnsi="Times New Roman"/>
          <w:b/>
          <w:sz w:val="28"/>
          <w:szCs w:val="28"/>
        </w:rPr>
        <w:t xml:space="preserve">           </w:t>
      </w:r>
      <w:r w:rsidR="008B5548">
        <w:rPr>
          <w:rFonts w:ascii="Times New Roman" w:hAnsi="Times New Roman"/>
          <w:b/>
          <w:sz w:val="28"/>
          <w:szCs w:val="28"/>
        </w:rPr>
        <w:tab/>
      </w:r>
      <w:r w:rsidR="00EC348B">
        <w:rPr>
          <w:rFonts w:ascii="Times New Roman" w:hAnsi="Times New Roman"/>
          <w:b/>
          <w:sz w:val="28"/>
          <w:szCs w:val="28"/>
        </w:rPr>
        <w:t>ПРОЕКТ</w:t>
      </w:r>
      <w:r w:rsidR="002C39A2">
        <w:rPr>
          <w:rFonts w:ascii="Times New Roman" w:hAnsi="Times New Roman"/>
          <w:b/>
          <w:sz w:val="28"/>
          <w:szCs w:val="28"/>
        </w:rPr>
        <w:tab/>
      </w:r>
      <w:r w:rsidR="002C39A2">
        <w:rPr>
          <w:rFonts w:ascii="Times New Roman" w:hAnsi="Times New Roman"/>
          <w:b/>
          <w:sz w:val="28"/>
          <w:szCs w:val="28"/>
        </w:rPr>
        <w:tab/>
      </w:r>
      <w:r w:rsidR="002C39A2">
        <w:rPr>
          <w:rFonts w:ascii="Times New Roman" w:hAnsi="Times New Roman"/>
          <w:b/>
          <w:sz w:val="28"/>
          <w:szCs w:val="28"/>
        </w:rPr>
        <w:tab/>
      </w:r>
      <w:r w:rsidR="002C39A2">
        <w:rPr>
          <w:rFonts w:ascii="Times New Roman" w:hAnsi="Times New Roman"/>
          <w:b/>
          <w:sz w:val="28"/>
          <w:szCs w:val="28"/>
        </w:rPr>
        <w:tab/>
      </w:r>
      <w:proofErr w:type="gramStart"/>
      <w:r w:rsidRPr="001459AA">
        <w:rPr>
          <w:rFonts w:ascii="Times New Roman" w:hAnsi="Times New Roman"/>
          <w:b/>
          <w:sz w:val="28"/>
          <w:szCs w:val="28"/>
        </w:rPr>
        <w:t>от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35552" w:rsidRDefault="00835552" w:rsidP="00835552">
      <w:pPr>
        <w:rPr>
          <w:sz w:val="28"/>
          <w:szCs w:val="28"/>
        </w:rPr>
      </w:pPr>
    </w:p>
    <w:p w:rsidR="00835552" w:rsidRPr="00500B37" w:rsidRDefault="00835552" w:rsidP="00902FAB">
      <w:pPr>
        <w:autoSpaceDE w:val="0"/>
        <w:ind w:right="4252"/>
        <w:rPr>
          <w:b/>
          <w:sz w:val="28"/>
          <w:szCs w:val="28"/>
        </w:rPr>
      </w:pPr>
    </w:p>
    <w:p w:rsidR="00902FAB" w:rsidRDefault="00902FAB" w:rsidP="00902FAB">
      <w:pPr>
        <w:pStyle w:val="a8"/>
        <w:tabs>
          <w:tab w:val="left" w:pos="4319"/>
        </w:tabs>
        <w:spacing w:after="0"/>
        <w:ind w:right="4252"/>
        <w:jc w:val="both"/>
        <w:rPr>
          <w:b/>
          <w:sz w:val="32"/>
          <w:szCs w:val="28"/>
          <w:lang w:val="ru-RU"/>
        </w:rPr>
      </w:pPr>
      <w:r>
        <w:rPr>
          <w:rFonts w:eastAsia="Times New Roman" w:cs="Times New Roman"/>
          <w:b/>
          <w:sz w:val="28"/>
          <w:lang w:val="ru-RU"/>
        </w:rPr>
        <w:t>«О</w:t>
      </w:r>
      <w:r>
        <w:rPr>
          <w:rFonts w:eastAsia="Times New Roman" w:cs="Times New Roman"/>
          <w:b/>
          <w:sz w:val="28"/>
        </w:rPr>
        <w:t xml:space="preserve">б утверждении Положения </w:t>
      </w:r>
      <w:r>
        <w:rPr>
          <w:rFonts w:eastAsia="Times New Roman" w:cs="Times New Roman"/>
          <w:b/>
          <w:sz w:val="28"/>
          <w:lang w:val="ru-RU"/>
        </w:rPr>
        <w:t>о</w:t>
      </w:r>
      <w:r>
        <w:rPr>
          <w:rFonts w:eastAsia="Times New Roman" w:cs="Times New Roman"/>
          <w:b/>
          <w:sz w:val="28"/>
        </w:rPr>
        <w:t xml:space="preserve"> порядке участия сельского поселения </w:t>
      </w:r>
      <w:r>
        <w:rPr>
          <w:rFonts w:eastAsia="Times New Roman" w:cs="Times New Roman"/>
          <w:b/>
          <w:sz w:val="28"/>
          <w:lang w:val="ru-RU"/>
        </w:rPr>
        <w:t>Красносамарское</w:t>
      </w:r>
      <w:r>
        <w:rPr>
          <w:rFonts w:eastAsia="Times New Roman" w:cs="Times New Roman"/>
          <w:b/>
          <w:sz w:val="28"/>
        </w:rPr>
        <w:t xml:space="preserve"> муниципального района Кинельский</w:t>
      </w:r>
      <w:r>
        <w:rPr>
          <w:rFonts w:eastAsia="Times New Roman" w:cs="Times New Roman"/>
          <w:b/>
          <w:sz w:val="28"/>
          <w:lang w:val="ru-RU"/>
        </w:rPr>
        <w:t xml:space="preserve"> </w:t>
      </w:r>
      <w:r>
        <w:rPr>
          <w:rFonts w:eastAsia="Times New Roman" w:cs="Times New Roman"/>
          <w:b/>
          <w:sz w:val="28"/>
        </w:rPr>
        <w:t>Самарской облас</w:t>
      </w:r>
      <w:bookmarkStart w:id="0" w:name="_GoBack"/>
      <w:bookmarkEnd w:id="0"/>
      <w:r>
        <w:rPr>
          <w:rFonts w:eastAsia="Times New Roman" w:cs="Times New Roman"/>
          <w:b/>
          <w:sz w:val="28"/>
        </w:rPr>
        <w:t>ти в организациях межмуниципального сотрудничества</w:t>
      </w:r>
      <w:r>
        <w:rPr>
          <w:rFonts w:eastAsia="Times New Roman" w:cs="Times New Roman"/>
          <w:b/>
          <w:sz w:val="28"/>
          <w:lang w:val="ru-RU"/>
        </w:rPr>
        <w:t>»</w:t>
      </w:r>
    </w:p>
    <w:p w:rsidR="00835552" w:rsidRPr="004D32C4" w:rsidRDefault="00835552" w:rsidP="00835552">
      <w:pPr>
        <w:jc w:val="center"/>
        <w:rPr>
          <w:b/>
          <w:sz w:val="28"/>
          <w:szCs w:val="28"/>
        </w:rPr>
      </w:pPr>
    </w:p>
    <w:p w:rsidR="00902FAB" w:rsidRPr="00902FAB" w:rsidRDefault="00902FAB" w:rsidP="00902FAB">
      <w:pPr>
        <w:spacing w:line="360" w:lineRule="auto"/>
        <w:ind w:right="-1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 соответствии с</w:t>
      </w:r>
      <w:r>
        <w:rPr>
          <w:color w:val="000000"/>
          <w:sz w:val="28"/>
          <w:szCs w:val="28"/>
        </w:rPr>
        <w:t xml:space="preserve"> Федеральным законом № 131-ФЗ от 06.10.2003 года «Об общих принципах организации местного самоуправления Российской Федерации»</w:t>
      </w:r>
      <w:r>
        <w:rPr>
          <w:rFonts w:eastAsia="Calibri"/>
          <w:sz w:val="28"/>
          <w:szCs w:val="28"/>
          <w:lang w:eastAsia="en-US"/>
        </w:rPr>
        <w:t>, руководствуясь Уставом сельского поселения Красносамарское муниципального района Кинельский Самарской области, на основании  представления Кинельской  межрайонной прокуратуры от 31.03.2019 года № 7-16-164п-2019, с</w:t>
      </w:r>
      <w:r>
        <w:rPr>
          <w:sz w:val="28"/>
          <w:szCs w:val="28"/>
        </w:rPr>
        <w:t>обрание представителей сельского поселения Красносамарское муниципального района Кинельский Самарской области</w:t>
      </w:r>
    </w:p>
    <w:p w:rsidR="00902FAB" w:rsidRDefault="00902FAB" w:rsidP="00902FAB">
      <w:pPr>
        <w:spacing w:line="360" w:lineRule="auto"/>
        <w:ind w:left="284" w:right="2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Решило: </w:t>
      </w:r>
    </w:p>
    <w:p w:rsidR="00902FAB" w:rsidRDefault="00902FAB" w:rsidP="00902FAB">
      <w:pPr>
        <w:pStyle w:val="aa"/>
        <w:spacing w:after="0" w:line="360" w:lineRule="auto"/>
        <w:ind w:left="0" w:firstLine="709"/>
        <w:jc w:val="both"/>
        <w:rPr>
          <w:rFonts w:eastAsia="Lucida Sans Unicode" w:cs="Tahoma"/>
          <w:i/>
          <w:kern w:val="2"/>
          <w:sz w:val="28"/>
          <w:szCs w:val="28"/>
          <w:lang w:eastAsia="hi-IN" w:bidi="hi-IN"/>
        </w:rPr>
      </w:pPr>
      <w:r>
        <w:rPr>
          <w:sz w:val="28"/>
          <w:szCs w:val="28"/>
        </w:rPr>
        <w:t>1. Утвердить Положение о порядке участия сельского поселения Красносамарское муниципального района Кинельский Самарской области в организациях межмуниципального сотрудничества</w:t>
      </w:r>
      <w:r>
        <w:rPr>
          <w:bCs/>
          <w:sz w:val="28"/>
          <w:szCs w:val="28"/>
        </w:rPr>
        <w:t xml:space="preserve"> (Приложение)</w:t>
      </w:r>
    </w:p>
    <w:p w:rsidR="00902FAB" w:rsidRDefault="00902FAB" w:rsidP="00902FAB">
      <w:pPr>
        <w:pStyle w:val="aa"/>
        <w:spacing w:after="0" w:line="360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>
        <w:rPr>
          <w:rFonts w:eastAsia="Calibri"/>
          <w:sz w:val="28"/>
          <w:szCs w:val="28"/>
          <w:lang w:eastAsia="en-US"/>
        </w:rPr>
        <w:tab/>
        <w:t xml:space="preserve">Опубликовать настоящее решение в газете «Вестник сельского поселения </w:t>
      </w:r>
      <w:r>
        <w:rPr>
          <w:sz w:val="28"/>
          <w:szCs w:val="28"/>
        </w:rPr>
        <w:t>Красносамарское</w:t>
      </w:r>
      <w:r>
        <w:rPr>
          <w:rFonts w:eastAsia="Calibri"/>
          <w:sz w:val="28"/>
          <w:szCs w:val="28"/>
          <w:lang w:eastAsia="en-US"/>
        </w:rPr>
        <w:t>».</w:t>
      </w:r>
    </w:p>
    <w:p w:rsidR="00902FAB" w:rsidRPr="00902FAB" w:rsidRDefault="00902FAB" w:rsidP="00902FAB">
      <w:pPr>
        <w:pStyle w:val="aa"/>
        <w:spacing w:after="0" w:line="360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>
        <w:rPr>
          <w:rFonts w:eastAsia="Calibri"/>
          <w:sz w:val="28"/>
          <w:szCs w:val="28"/>
          <w:lang w:eastAsia="en-US"/>
        </w:rPr>
        <w:tab/>
        <w:t>Настоящее решение вступает в силу после его официального опубликования.</w:t>
      </w:r>
    </w:p>
    <w:p w:rsidR="00902FAB" w:rsidRDefault="00902FAB" w:rsidP="00902FAB">
      <w:pPr>
        <w:ind w:right="-284"/>
        <w:jc w:val="both"/>
        <w:rPr>
          <w:b/>
          <w:sz w:val="28"/>
          <w:szCs w:val="28"/>
        </w:rPr>
      </w:pPr>
      <w:r w:rsidRPr="00902FAB">
        <w:rPr>
          <w:b/>
          <w:sz w:val="28"/>
          <w:szCs w:val="28"/>
        </w:rPr>
        <w:t>Председатель Собрания</w:t>
      </w:r>
      <w:r>
        <w:rPr>
          <w:b/>
          <w:sz w:val="28"/>
          <w:szCs w:val="28"/>
        </w:rPr>
        <w:t xml:space="preserve"> </w:t>
      </w:r>
      <w:r w:rsidRPr="00902FAB">
        <w:rPr>
          <w:b/>
          <w:sz w:val="28"/>
          <w:szCs w:val="28"/>
        </w:rPr>
        <w:t xml:space="preserve">представителей </w:t>
      </w:r>
    </w:p>
    <w:p w:rsidR="00902FAB" w:rsidRDefault="00902FAB" w:rsidP="00902FAB">
      <w:pPr>
        <w:ind w:right="-284"/>
        <w:jc w:val="both"/>
        <w:rPr>
          <w:b/>
          <w:sz w:val="28"/>
          <w:szCs w:val="28"/>
        </w:rPr>
      </w:pPr>
      <w:r w:rsidRPr="00902FAB">
        <w:rPr>
          <w:b/>
          <w:sz w:val="28"/>
          <w:szCs w:val="28"/>
        </w:rPr>
        <w:t xml:space="preserve">сельского поселения Красносамарское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902FAB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Л.Н. </w:t>
      </w:r>
      <w:proofErr w:type="spellStart"/>
      <w:r>
        <w:rPr>
          <w:b/>
          <w:sz w:val="28"/>
          <w:szCs w:val="28"/>
        </w:rPr>
        <w:t>Полозюк</w:t>
      </w:r>
      <w:proofErr w:type="spellEnd"/>
      <w:r w:rsidRPr="00902FAB">
        <w:rPr>
          <w:b/>
          <w:sz w:val="28"/>
          <w:szCs w:val="28"/>
        </w:rPr>
        <w:t xml:space="preserve">                                                                                   </w:t>
      </w:r>
    </w:p>
    <w:p w:rsidR="00887ACC" w:rsidRDefault="00887ACC" w:rsidP="00887ACC">
      <w:pPr>
        <w:ind w:right="-284"/>
        <w:rPr>
          <w:b/>
          <w:sz w:val="28"/>
          <w:szCs w:val="28"/>
        </w:rPr>
      </w:pPr>
    </w:p>
    <w:p w:rsidR="00887ACC" w:rsidRDefault="00887ACC" w:rsidP="00887ACC">
      <w:pPr>
        <w:ind w:right="-284"/>
        <w:rPr>
          <w:b/>
          <w:sz w:val="28"/>
          <w:szCs w:val="28"/>
        </w:rPr>
      </w:pPr>
      <w:r w:rsidRPr="00902FAB">
        <w:rPr>
          <w:b/>
          <w:sz w:val="28"/>
          <w:szCs w:val="28"/>
        </w:rPr>
        <w:t xml:space="preserve">Глава сельского поселения  </w:t>
      </w:r>
    </w:p>
    <w:p w:rsidR="00887ACC" w:rsidRDefault="00887ACC" w:rsidP="00887ACC">
      <w:pPr>
        <w:ind w:right="-284"/>
        <w:rPr>
          <w:b/>
          <w:sz w:val="28"/>
          <w:szCs w:val="28"/>
        </w:rPr>
      </w:pPr>
      <w:r w:rsidRPr="00902FAB">
        <w:rPr>
          <w:b/>
          <w:sz w:val="28"/>
          <w:szCs w:val="28"/>
        </w:rPr>
        <w:t>Красносамарское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                    А.П. </w:t>
      </w:r>
      <w:proofErr w:type="spellStart"/>
      <w:r>
        <w:rPr>
          <w:b/>
          <w:sz w:val="28"/>
          <w:szCs w:val="28"/>
        </w:rPr>
        <w:t>Зезин</w:t>
      </w:r>
      <w:proofErr w:type="spellEnd"/>
    </w:p>
    <w:p w:rsidR="00902FAB" w:rsidRPr="00902FAB" w:rsidRDefault="00902FAB" w:rsidP="00902FAB">
      <w:pPr>
        <w:ind w:right="-1"/>
        <w:jc w:val="right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902FAB" w:rsidRDefault="00902FAB" w:rsidP="00902FAB">
      <w:pPr>
        <w:tabs>
          <w:tab w:val="num" w:pos="0"/>
        </w:tabs>
        <w:ind w:firstLine="284"/>
        <w:jc w:val="right"/>
        <w:rPr>
          <w:sz w:val="28"/>
          <w:szCs w:val="28"/>
        </w:rPr>
      </w:pPr>
      <w:r>
        <w:rPr>
          <w:sz w:val="28"/>
          <w:szCs w:val="28"/>
        </w:rPr>
        <w:t>к решению Собрания представителей</w:t>
      </w:r>
    </w:p>
    <w:p w:rsidR="00902FAB" w:rsidRDefault="00902FAB" w:rsidP="00902FAB">
      <w:pPr>
        <w:tabs>
          <w:tab w:val="num" w:pos="0"/>
        </w:tabs>
        <w:ind w:firstLine="284"/>
        <w:jc w:val="right"/>
        <w:rPr>
          <w:sz w:val="28"/>
          <w:szCs w:val="28"/>
        </w:rPr>
      </w:pPr>
      <w:r>
        <w:rPr>
          <w:sz w:val="28"/>
          <w:szCs w:val="28"/>
        </w:rPr>
        <w:t>сельского поселения Красносамарское</w:t>
      </w:r>
    </w:p>
    <w:p w:rsidR="00902FAB" w:rsidRDefault="00902FAB" w:rsidP="00902FAB">
      <w:pPr>
        <w:tabs>
          <w:tab w:val="num" w:pos="0"/>
        </w:tabs>
        <w:ind w:firstLine="284"/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района Кинельский</w:t>
      </w:r>
    </w:p>
    <w:p w:rsidR="00902FAB" w:rsidRDefault="00902FAB" w:rsidP="00902FAB">
      <w:pPr>
        <w:tabs>
          <w:tab w:val="num" w:pos="0"/>
        </w:tabs>
        <w:ind w:firstLine="284"/>
        <w:jc w:val="right"/>
        <w:rPr>
          <w:sz w:val="28"/>
          <w:szCs w:val="28"/>
        </w:rPr>
      </w:pPr>
      <w:r>
        <w:rPr>
          <w:sz w:val="28"/>
          <w:szCs w:val="28"/>
        </w:rPr>
        <w:t>Самарской области</w:t>
      </w:r>
    </w:p>
    <w:p w:rsidR="00902FAB" w:rsidRDefault="00902FAB" w:rsidP="00902FAB">
      <w:pPr>
        <w:tabs>
          <w:tab w:val="num" w:pos="0"/>
        </w:tabs>
        <w:ind w:firstLine="28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от </w:t>
      </w:r>
      <w:r w:rsidR="00FC2B24">
        <w:rPr>
          <w:sz w:val="28"/>
          <w:szCs w:val="28"/>
        </w:rPr>
        <w:t>1</w:t>
      </w:r>
      <w:r w:rsidR="0050373D">
        <w:rPr>
          <w:sz w:val="28"/>
          <w:szCs w:val="28"/>
        </w:rPr>
        <w:t>1</w:t>
      </w:r>
      <w:r w:rsidR="00FC2B24">
        <w:rPr>
          <w:sz w:val="28"/>
          <w:szCs w:val="28"/>
        </w:rPr>
        <w:t xml:space="preserve"> июня</w:t>
      </w:r>
      <w:r>
        <w:rPr>
          <w:sz w:val="28"/>
          <w:szCs w:val="28"/>
        </w:rPr>
        <w:t xml:space="preserve"> 2019 года  № </w:t>
      </w:r>
      <w:r w:rsidR="00FC2B24">
        <w:rPr>
          <w:sz w:val="28"/>
          <w:szCs w:val="28"/>
        </w:rPr>
        <w:t>24</w:t>
      </w:r>
      <w:r w:rsidR="0010359C">
        <w:rPr>
          <w:sz w:val="28"/>
          <w:szCs w:val="28"/>
        </w:rPr>
        <w:t>1</w:t>
      </w:r>
    </w:p>
    <w:p w:rsidR="00902FAB" w:rsidRDefault="00902FAB" w:rsidP="00902FAB">
      <w:pPr>
        <w:spacing w:after="200" w:line="276" w:lineRule="auto"/>
        <w:ind w:left="4111"/>
        <w:jc w:val="center"/>
        <w:rPr>
          <w:rFonts w:eastAsia="Lucida Sans Unicode" w:cs="Tahoma"/>
          <w:b/>
          <w:kern w:val="2"/>
          <w:sz w:val="28"/>
          <w:lang w:eastAsia="hi-IN" w:bidi="hi-IN"/>
        </w:rPr>
      </w:pPr>
      <w:r>
        <w:rPr>
          <w:b/>
          <w:sz w:val="28"/>
        </w:rPr>
        <w:t xml:space="preserve"> </w:t>
      </w:r>
    </w:p>
    <w:p w:rsidR="00902FAB" w:rsidRDefault="00902FAB" w:rsidP="00902FAB">
      <w:pPr>
        <w:spacing w:after="200" w:line="276" w:lineRule="auto"/>
        <w:ind w:left="4111"/>
        <w:rPr>
          <w:b/>
          <w:sz w:val="28"/>
        </w:rPr>
      </w:pPr>
      <w:r>
        <w:rPr>
          <w:b/>
          <w:sz w:val="28"/>
        </w:rPr>
        <w:t>ПОЛОЖЕНИЕ</w:t>
      </w:r>
    </w:p>
    <w:p w:rsidR="00902FAB" w:rsidRDefault="00902FAB" w:rsidP="00902FAB">
      <w:pPr>
        <w:pStyle w:val="a8"/>
        <w:spacing w:after="0"/>
        <w:jc w:val="center"/>
        <w:rPr>
          <w:b/>
          <w:sz w:val="28"/>
          <w:lang w:val="ru-RU"/>
        </w:rPr>
      </w:pPr>
      <w:r>
        <w:rPr>
          <w:b/>
          <w:sz w:val="28"/>
        </w:rPr>
        <w:t xml:space="preserve">о порядке участия сельского поселения </w:t>
      </w:r>
      <w:r w:rsidRPr="00902FAB">
        <w:rPr>
          <w:b/>
          <w:sz w:val="28"/>
          <w:szCs w:val="28"/>
        </w:rPr>
        <w:t>Красносамарское</w:t>
      </w:r>
      <w:r w:rsidRPr="00902FAB">
        <w:rPr>
          <w:b/>
          <w:sz w:val="28"/>
        </w:rPr>
        <w:t xml:space="preserve"> </w:t>
      </w:r>
      <w:r>
        <w:rPr>
          <w:b/>
          <w:sz w:val="28"/>
        </w:rPr>
        <w:t xml:space="preserve">муниципального района Кинельский </w:t>
      </w:r>
      <w:r>
        <w:rPr>
          <w:b/>
          <w:sz w:val="28"/>
          <w:lang w:val="ru-RU"/>
        </w:rPr>
        <w:t>С</w:t>
      </w:r>
      <w:r>
        <w:rPr>
          <w:b/>
          <w:sz w:val="28"/>
        </w:rPr>
        <w:t>амарской области в организациях межмуниципального сотрудничества</w:t>
      </w:r>
    </w:p>
    <w:p w:rsidR="00902FAB" w:rsidRDefault="00902FAB" w:rsidP="00902FAB">
      <w:pPr>
        <w:pStyle w:val="a8"/>
        <w:spacing w:after="0"/>
        <w:jc w:val="center"/>
        <w:rPr>
          <w:b/>
          <w:sz w:val="28"/>
          <w:lang w:val="ru-RU"/>
        </w:rPr>
      </w:pPr>
    </w:p>
    <w:p w:rsidR="00902FAB" w:rsidRDefault="00902FAB" w:rsidP="00902FAB">
      <w:pPr>
        <w:pStyle w:val="a8"/>
        <w:spacing w:after="0"/>
        <w:jc w:val="center"/>
        <w:rPr>
          <w:b/>
          <w:sz w:val="28"/>
        </w:rPr>
      </w:pPr>
      <w:r>
        <w:rPr>
          <w:b/>
          <w:sz w:val="28"/>
        </w:rPr>
        <w:t>1. Общие положения</w:t>
      </w:r>
    </w:p>
    <w:p w:rsidR="00902FAB" w:rsidRDefault="00902FAB" w:rsidP="00902FAB">
      <w:pPr>
        <w:pStyle w:val="a8"/>
      </w:pP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1.1. Настоящее Положение разработано в соответствии с Федеральным законом от 6 октября 2003 года </w:t>
      </w:r>
      <w:r>
        <w:rPr>
          <w:rFonts w:eastAsia="Times New Roman" w:cs="Times New Roman"/>
          <w:sz w:val="28"/>
          <w:szCs w:val="28"/>
          <w:lang w:val="ru-RU"/>
        </w:rPr>
        <w:t>№</w:t>
      </w:r>
      <w:r>
        <w:rPr>
          <w:rFonts w:eastAsia="Times New Roman" w:cs="Times New Roman"/>
          <w:sz w:val="28"/>
          <w:szCs w:val="28"/>
        </w:rPr>
        <w:t xml:space="preserve"> 131-ФЗ </w:t>
      </w:r>
      <w:r>
        <w:rPr>
          <w:rFonts w:eastAsia="Times New Roman" w:cs="Times New Roman"/>
          <w:sz w:val="28"/>
          <w:szCs w:val="28"/>
          <w:lang w:val="ru-RU"/>
        </w:rPr>
        <w:t>«</w:t>
      </w:r>
      <w:r>
        <w:rPr>
          <w:rFonts w:eastAsia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eastAsia="Times New Roman" w:cs="Times New Roman"/>
          <w:sz w:val="28"/>
          <w:szCs w:val="28"/>
          <w:lang w:val="ru-RU"/>
        </w:rPr>
        <w:t>»</w:t>
      </w:r>
      <w:r>
        <w:rPr>
          <w:rFonts w:eastAsia="Times New Roman" w:cs="Times New Roman"/>
          <w:sz w:val="28"/>
          <w:szCs w:val="28"/>
        </w:rPr>
        <w:t xml:space="preserve">, Уставом сельского поселения </w:t>
      </w:r>
      <w:r w:rsidR="00825918">
        <w:rPr>
          <w:sz w:val="28"/>
          <w:szCs w:val="28"/>
        </w:rPr>
        <w:t>Красносамарское</w:t>
      </w:r>
      <w:r>
        <w:rPr>
          <w:rFonts w:eastAsia="Times New Roman" w:cs="Times New Roman"/>
          <w:sz w:val="28"/>
          <w:szCs w:val="28"/>
        </w:rPr>
        <w:t xml:space="preserve"> муниципального района Кинельский Самарской области и определяет порядок участия сельского поселения </w:t>
      </w:r>
      <w:r w:rsidR="00825918">
        <w:rPr>
          <w:sz w:val="28"/>
          <w:szCs w:val="28"/>
        </w:rPr>
        <w:t>Красносамарское</w:t>
      </w:r>
      <w:r>
        <w:rPr>
          <w:rFonts w:eastAsia="Times New Roman" w:cs="Times New Roman"/>
          <w:sz w:val="28"/>
          <w:szCs w:val="28"/>
        </w:rPr>
        <w:t xml:space="preserve"> муниципального района Кинельский Самарской области (далее — Сельское поселение) в организациях межмуниципального сотрудничества (далее также - межмуниципальное сотрудничество).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1.2. Правовое положение, порядок создания, деятельности, реорганизации и ликвидации организаций межмуниципального сотрудничества как юридических лиц определяются Гражданским кодексом Российской Федерации, Федеральным законом от 26 декабря 1995 года N 208-ФЗ </w:t>
      </w:r>
      <w:r>
        <w:rPr>
          <w:rFonts w:eastAsia="Times New Roman" w:cs="Times New Roman"/>
          <w:sz w:val="28"/>
          <w:szCs w:val="28"/>
          <w:lang w:val="ru-RU"/>
        </w:rPr>
        <w:t>«</w:t>
      </w:r>
      <w:r>
        <w:rPr>
          <w:rFonts w:eastAsia="Times New Roman" w:cs="Times New Roman"/>
          <w:sz w:val="28"/>
          <w:szCs w:val="28"/>
        </w:rPr>
        <w:t>Об акционерных обществах</w:t>
      </w:r>
      <w:r>
        <w:rPr>
          <w:rFonts w:eastAsia="Times New Roman" w:cs="Times New Roman"/>
          <w:sz w:val="28"/>
          <w:szCs w:val="28"/>
          <w:lang w:val="ru-RU"/>
        </w:rPr>
        <w:t>»</w:t>
      </w:r>
      <w:r>
        <w:rPr>
          <w:rFonts w:eastAsia="Times New Roman" w:cs="Times New Roman"/>
          <w:sz w:val="28"/>
          <w:szCs w:val="28"/>
        </w:rPr>
        <w:t xml:space="preserve">, Федеральным законом от 12 января 1996 года N 7-ФЗ </w:t>
      </w:r>
      <w:r>
        <w:rPr>
          <w:rFonts w:eastAsia="Times New Roman" w:cs="Times New Roman"/>
          <w:sz w:val="28"/>
          <w:szCs w:val="28"/>
          <w:lang w:val="ru-RU"/>
        </w:rPr>
        <w:t>«</w:t>
      </w:r>
      <w:r>
        <w:rPr>
          <w:rFonts w:eastAsia="Times New Roman" w:cs="Times New Roman"/>
          <w:sz w:val="28"/>
          <w:szCs w:val="28"/>
        </w:rPr>
        <w:t>О некоммерческих организациях</w:t>
      </w:r>
      <w:r>
        <w:rPr>
          <w:rFonts w:eastAsia="Times New Roman" w:cs="Times New Roman"/>
          <w:sz w:val="28"/>
          <w:szCs w:val="28"/>
          <w:lang w:val="ru-RU"/>
        </w:rPr>
        <w:t>»</w:t>
      </w:r>
      <w:r>
        <w:rPr>
          <w:rFonts w:eastAsia="Times New Roman" w:cs="Times New Roman"/>
          <w:sz w:val="28"/>
          <w:szCs w:val="28"/>
        </w:rPr>
        <w:t xml:space="preserve">, Федеральным законом от 8 февраля 1998 года N 14-ФЗ </w:t>
      </w:r>
      <w:r>
        <w:rPr>
          <w:rFonts w:eastAsia="Times New Roman" w:cs="Times New Roman"/>
          <w:sz w:val="28"/>
          <w:szCs w:val="28"/>
          <w:lang w:val="ru-RU"/>
        </w:rPr>
        <w:t>«</w:t>
      </w:r>
      <w:r>
        <w:rPr>
          <w:rFonts w:eastAsia="Times New Roman" w:cs="Times New Roman"/>
          <w:sz w:val="28"/>
          <w:szCs w:val="28"/>
        </w:rPr>
        <w:t>Об обществах с ограниченной ответственностью</w:t>
      </w:r>
      <w:r>
        <w:rPr>
          <w:rFonts w:eastAsia="Times New Roman" w:cs="Times New Roman"/>
          <w:sz w:val="28"/>
          <w:szCs w:val="28"/>
          <w:lang w:val="ru-RU"/>
        </w:rPr>
        <w:t>»</w:t>
      </w:r>
      <w:r>
        <w:rPr>
          <w:rFonts w:eastAsia="Times New Roman" w:cs="Times New Roman"/>
          <w:sz w:val="28"/>
          <w:szCs w:val="28"/>
        </w:rPr>
        <w:t xml:space="preserve"> и иными федеральными законами.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1.3. Целями участия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в межмуниципальном сотрудничестве являются: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выражение и защита общих интересов муниципальных образований;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- содействие развитию местного самоуправления;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представление интересов </w:t>
      </w:r>
      <w:r>
        <w:rPr>
          <w:rFonts w:eastAsia="Times New Roman" w:cs="Times New Roman"/>
          <w:sz w:val="28"/>
          <w:szCs w:val="28"/>
        </w:rPr>
        <w:t>Сельско</w:t>
      </w:r>
      <w:r>
        <w:rPr>
          <w:rFonts w:eastAsia="Times New Roman" w:cs="Times New Roman"/>
          <w:sz w:val="28"/>
          <w:szCs w:val="28"/>
          <w:lang w:val="ru-RU"/>
        </w:rPr>
        <w:t>го</w:t>
      </w:r>
      <w:r>
        <w:rPr>
          <w:rFonts w:eastAsia="Times New Roman" w:cs="Times New Roman"/>
          <w:sz w:val="28"/>
          <w:szCs w:val="28"/>
        </w:rPr>
        <w:t xml:space="preserve"> поселени</w:t>
      </w:r>
      <w:r>
        <w:rPr>
          <w:rFonts w:eastAsia="Times New Roman" w:cs="Times New Roman"/>
          <w:sz w:val="28"/>
          <w:szCs w:val="28"/>
          <w:lang w:val="ru-RU"/>
        </w:rPr>
        <w:t>я</w:t>
      </w:r>
      <w:r>
        <w:rPr>
          <w:rFonts w:cs="Times New Roman"/>
          <w:sz w:val="28"/>
          <w:szCs w:val="28"/>
        </w:rPr>
        <w:t xml:space="preserve"> в органах государственной власти;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объединение финансовых средств, материальных и иных ресурсов муниципальных образований для решения вопросов местного значения;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организация взаимодействия органов местного самоуправления муниципальных образований по вопросам местного значения;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формирование условий стабильного развития экономики участников межмуниципального сотрудничества в интересах повышения жизненного уровня населения;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обмен опытом в области организации и осуществления местного самоуправления;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повышение эффективности решения вопросов местного значения.</w:t>
      </w:r>
    </w:p>
    <w:p w:rsidR="00902FAB" w:rsidRDefault="00902FAB" w:rsidP="00902FAB">
      <w:pPr>
        <w:pStyle w:val="a8"/>
        <w:spacing w:line="36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2. Формы участия  </w:t>
      </w:r>
      <w:r>
        <w:rPr>
          <w:rFonts w:eastAsia="Times New Roman" w:cs="Times New Roman"/>
          <w:b/>
          <w:sz w:val="28"/>
          <w:szCs w:val="28"/>
        </w:rPr>
        <w:t xml:space="preserve">Сельского поселения </w:t>
      </w:r>
      <w:r>
        <w:rPr>
          <w:rFonts w:cs="Times New Roman"/>
          <w:b/>
          <w:sz w:val="28"/>
          <w:szCs w:val="28"/>
        </w:rPr>
        <w:t>в межмуниципальном сотрудничестве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2.1. Участие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в межмуниципальном сотрудничестве осуществляется в следующих формах: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bookmarkStart w:id="1" w:name="Par60"/>
      <w:bookmarkEnd w:id="1"/>
      <w:r>
        <w:rPr>
          <w:rFonts w:cs="Times New Roman"/>
          <w:sz w:val="28"/>
          <w:szCs w:val="28"/>
        </w:rPr>
        <w:t>- путем участия в организациях межмуниципального сотрудничества (в Ассоциации "Совет муниципальных образований Самарской области" и иных объединениях муниципальных образований);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bookmarkStart w:id="2" w:name="Par61"/>
      <w:bookmarkEnd w:id="2"/>
      <w:r>
        <w:rPr>
          <w:rFonts w:cs="Times New Roman"/>
          <w:sz w:val="28"/>
          <w:szCs w:val="28"/>
        </w:rPr>
        <w:t>- путем учреждения межмуниципальных хозяйственных обществ и создания межмуниципальных некоммерческих организаций;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путем </w:t>
      </w:r>
      <w:proofErr w:type="spellStart"/>
      <w:r>
        <w:rPr>
          <w:rFonts w:cs="Times New Roman"/>
          <w:sz w:val="28"/>
          <w:szCs w:val="28"/>
        </w:rPr>
        <w:t>соучреждения</w:t>
      </w:r>
      <w:proofErr w:type="spellEnd"/>
      <w:r>
        <w:rPr>
          <w:rFonts w:cs="Times New Roman"/>
          <w:sz w:val="28"/>
          <w:szCs w:val="28"/>
        </w:rPr>
        <w:t xml:space="preserve"> межмуниципального печатного средства массовой информации;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путем заключения соглашений (договоров) об установлении межмуниципальных связей и отношений, присоединения к заключенным соглашениям (договорам) для решения вопросов местного значения.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 xml:space="preserve">2.2. Учитывая особенности территориальной и организационной основы муниципального образования, </w:t>
      </w:r>
      <w:r>
        <w:rPr>
          <w:rFonts w:eastAsia="Times New Roman" w:cs="Times New Roman"/>
          <w:sz w:val="28"/>
          <w:szCs w:val="28"/>
        </w:rPr>
        <w:t>Сельское поселение</w:t>
      </w:r>
      <w:r>
        <w:rPr>
          <w:rFonts w:cs="Times New Roman"/>
          <w:sz w:val="28"/>
          <w:szCs w:val="28"/>
        </w:rPr>
        <w:t xml:space="preserve"> может участвовать в иных межмуниципальных объединениях.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2.3. Межмуниципальные хозяйственные общества в рамках настоящего Положения могут создаваться только в форме непубличных акционерных обществ и обществ с ограниченной ответственностью.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Межмуниципальные некоммерческие организации в рамках настоящего Положения могут создаваться только в форме автономных некоммерческих организаций и фондов.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 зависимости от характера сотрудничества заключаемые соглашения (договоры) могут носить единовременный или долгосрочный характер.</w:t>
      </w:r>
    </w:p>
    <w:p w:rsidR="00902FAB" w:rsidRDefault="00902FAB" w:rsidP="00902FAB">
      <w:pPr>
        <w:pStyle w:val="a8"/>
        <w:spacing w:line="36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3. Порядок принятия решения об участии</w:t>
      </w:r>
      <w:r>
        <w:rPr>
          <w:rFonts w:cs="Times New Roman"/>
          <w:b/>
          <w:sz w:val="28"/>
          <w:szCs w:val="28"/>
          <w:lang w:val="ru-RU"/>
        </w:rPr>
        <w:t xml:space="preserve"> </w:t>
      </w:r>
      <w:r>
        <w:rPr>
          <w:rFonts w:cs="Times New Roman"/>
          <w:b/>
          <w:sz w:val="28"/>
          <w:szCs w:val="28"/>
        </w:rPr>
        <w:t>в организациях межмуниципального сотрудничества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3.1. В целях взаимодействия с другими муниципальными образованиями, выражения и защиты общих интересов муниципальных образований, в том числе перед органами государственной власти, </w:t>
      </w:r>
      <w:r>
        <w:rPr>
          <w:rFonts w:eastAsia="Times New Roman" w:cs="Times New Roman"/>
          <w:sz w:val="28"/>
          <w:szCs w:val="28"/>
        </w:rPr>
        <w:t>Сельское поселение</w:t>
      </w:r>
      <w:r>
        <w:rPr>
          <w:rFonts w:cs="Times New Roman"/>
          <w:sz w:val="28"/>
          <w:szCs w:val="28"/>
        </w:rPr>
        <w:t xml:space="preserve"> вправе на добровольной основе участвовать в организациях межмуниципального сотрудничества.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3.2. Решение об участии Сельского поселения в организациях межмуниципального сотрудничества, предусмотренных абзацами вторым и третьим пункта 2.1 статьи 2 настоящего Положения, принимается Собранием представителей Сельского поселения по инициативе Главы Сельского поселения.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 мероприятиях, проводимых указанными организациями межмуниципального сотрудничества, участвуют Глава </w:t>
      </w:r>
      <w:r>
        <w:rPr>
          <w:rFonts w:eastAsia="Times New Roman" w:cs="Times New Roman"/>
          <w:sz w:val="28"/>
          <w:szCs w:val="28"/>
        </w:rPr>
        <w:t>Сельское поселение</w:t>
      </w:r>
      <w:r>
        <w:rPr>
          <w:rFonts w:cs="Times New Roman"/>
          <w:sz w:val="28"/>
          <w:szCs w:val="28"/>
        </w:rPr>
        <w:t xml:space="preserve"> и Председатель Собрания представителей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>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bookmarkStart w:id="3" w:name="Par76"/>
      <w:bookmarkEnd w:id="3"/>
      <w:r>
        <w:rPr>
          <w:rFonts w:cs="Times New Roman"/>
          <w:sz w:val="28"/>
          <w:szCs w:val="28"/>
        </w:rPr>
        <w:t xml:space="preserve">3.3. Для принятия решения об участии </w:t>
      </w:r>
      <w:r>
        <w:rPr>
          <w:rFonts w:eastAsia="Times New Roman" w:cs="Times New Roman"/>
          <w:sz w:val="28"/>
          <w:szCs w:val="28"/>
        </w:rPr>
        <w:t xml:space="preserve">Сельского поселения </w:t>
      </w:r>
      <w:r>
        <w:rPr>
          <w:rFonts w:cs="Times New Roman"/>
          <w:sz w:val="28"/>
          <w:szCs w:val="28"/>
        </w:rPr>
        <w:t xml:space="preserve">в организациях межмуниципального сотрудничества, предусмотренного </w:t>
      </w:r>
      <w:r>
        <w:rPr>
          <w:rFonts w:cs="Times New Roman"/>
          <w:sz w:val="28"/>
          <w:szCs w:val="28"/>
        </w:rPr>
        <w:lastRenderedPageBreak/>
        <w:t xml:space="preserve">настоящей статьей, Главой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направляются в Собрание представителей </w:t>
      </w:r>
      <w:r>
        <w:rPr>
          <w:rFonts w:eastAsia="Times New Roman" w:cs="Times New Roman"/>
          <w:sz w:val="28"/>
          <w:szCs w:val="28"/>
        </w:rPr>
        <w:t xml:space="preserve">Сельского поселения </w:t>
      </w:r>
      <w:r>
        <w:rPr>
          <w:rFonts w:cs="Times New Roman"/>
          <w:sz w:val="28"/>
          <w:szCs w:val="28"/>
        </w:rPr>
        <w:t>следующие документы: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проект решения Собрания представителей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об участии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в организации межмуниципального сотрудничества, предусматривающий вид межмуниципального сотрудничества;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пояснительная записка с обоснованием целесообразности и возможности участия </w:t>
      </w:r>
      <w:r>
        <w:rPr>
          <w:rFonts w:eastAsia="Times New Roman" w:cs="Times New Roman"/>
          <w:sz w:val="28"/>
          <w:szCs w:val="28"/>
        </w:rPr>
        <w:t xml:space="preserve">Сельского поселения </w:t>
      </w:r>
      <w:r>
        <w:rPr>
          <w:rFonts w:cs="Times New Roman"/>
          <w:sz w:val="28"/>
          <w:szCs w:val="28"/>
        </w:rPr>
        <w:t>в организации межмуниципального сотрудничества;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расчет объема средств бюджета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для участия </w:t>
      </w:r>
      <w:r>
        <w:rPr>
          <w:rFonts w:eastAsia="Times New Roman" w:cs="Times New Roman"/>
          <w:sz w:val="28"/>
          <w:szCs w:val="28"/>
        </w:rPr>
        <w:t xml:space="preserve">Сельского поселения </w:t>
      </w:r>
      <w:r>
        <w:rPr>
          <w:rFonts w:cs="Times New Roman"/>
          <w:sz w:val="28"/>
          <w:szCs w:val="28"/>
        </w:rPr>
        <w:t xml:space="preserve">в организации межмуниципального сотрудничества и финансовой возможности бюджета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>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копии учредительных документов (проектов учредительных документов) организации межмуниципального сотрудничества;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финансово-экономическое обоснование участия </w:t>
      </w:r>
      <w:r>
        <w:rPr>
          <w:rFonts w:eastAsia="Times New Roman" w:cs="Times New Roman"/>
          <w:sz w:val="28"/>
          <w:szCs w:val="28"/>
        </w:rPr>
        <w:t xml:space="preserve">Сельского поселения </w:t>
      </w:r>
      <w:r>
        <w:rPr>
          <w:rFonts w:cs="Times New Roman"/>
          <w:sz w:val="28"/>
          <w:szCs w:val="28"/>
        </w:rPr>
        <w:t>в организации межмуниципального сотрудничества;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другие документы, характеризующие возможности соответствующей организации межмуниципального сотрудничества.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3.4. По результатам рассмотрения представленных документов Собрание представителей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вправе принять решение: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об участии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в организации межмуниципального сотрудничества;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об учреждении межмуниципального хозяйственного общества;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о создании межмуниципальной некоммерческой организации.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Вышеуказанные решения принимаются на ближайшем заседании Собрания представителей Сельского поселения, следующем за получением документов, предусмотренных п. 3.3 Положения.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</w:t>
      </w:r>
      <w:r>
        <w:rPr>
          <w:rFonts w:cs="Times New Roman"/>
          <w:sz w:val="28"/>
          <w:szCs w:val="28"/>
        </w:rPr>
        <w:t xml:space="preserve">3.5. Выполнение обязанностей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, связанных со своевременной уплатой членских взносов на осуществление деятельности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в организации межмуниципального сотрудничества, возлагается на Администрацию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за счет средств, предусмотренных в бюджете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на соответствующий финансовый год.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3.6. От имени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права и обязанности учредителя межмуниципальных хозяйственных обществ и межмуниципальных некоммерческих организаций осуществляет Администрация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>.</w:t>
      </w:r>
    </w:p>
    <w:p w:rsidR="00902FAB" w:rsidRDefault="00902FAB" w:rsidP="00902FAB">
      <w:pPr>
        <w:pStyle w:val="a8"/>
        <w:spacing w:line="36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4. Порядок принятия участия </w:t>
      </w:r>
      <w:r>
        <w:rPr>
          <w:rFonts w:eastAsia="Times New Roman" w:cs="Times New Roman"/>
          <w:b/>
          <w:sz w:val="28"/>
          <w:szCs w:val="28"/>
        </w:rPr>
        <w:t>Сельского поселения</w:t>
      </w:r>
      <w:r>
        <w:rPr>
          <w:rFonts w:eastAsia="Times New Roman" w:cs="Times New Roman"/>
          <w:b/>
          <w:sz w:val="28"/>
          <w:szCs w:val="28"/>
          <w:lang w:val="ru-RU"/>
        </w:rPr>
        <w:t xml:space="preserve"> </w:t>
      </w:r>
      <w:r>
        <w:rPr>
          <w:rFonts w:cs="Times New Roman"/>
          <w:b/>
          <w:sz w:val="28"/>
          <w:szCs w:val="28"/>
        </w:rPr>
        <w:t>в межмуниципальных соглашениях (договорах)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4.1. Межмуниципальные соглашения (договоры) определяют общие принципы и направления межмуниципального сотрудничества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с другими муниципальными образованиями и обеспечивают реализацию приоритетных направлений межмуниципального сотрудничества по вопросам местного значения.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4.2. Решение о заключении межмуниципального соглашения (договора) принимается Главой Сельского поселения в течение 10 рабочих дней со дня получения документов, предусмотренных п. 4.3.1 и п. 4.3.2 Положения.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4.3. Для заключения межмуниципального соглашения (договора) Главе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представляются следующие документы: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bookmarkStart w:id="4" w:name="Par99"/>
      <w:bookmarkEnd w:id="4"/>
      <w:r>
        <w:rPr>
          <w:rFonts w:cs="Times New Roman"/>
          <w:sz w:val="28"/>
          <w:szCs w:val="28"/>
        </w:rPr>
        <w:t>4.3.1. Инициатором заключения межмуниципального соглашения (договора):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обоснование необходимости заключения межмуниципального соглашения (договора) с указанием конкретных направлений межмуниципального сотрудничества и вопросов местного значения, на реализацию которых направлено соглашение (договор);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проект межмуниципального соглашения (договора);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bookmarkStart w:id="5" w:name="Par102"/>
      <w:bookmarkEnd w:id="5"/>
      <w:r>
        <w:rPr>
          <w:rFonts w:cs="Times New Roman"/>
          <w:sz w:val="28"/>
          <w:szCs w:val="28"/>
        </w:rPr>
        <w:t xml:space="preserve">4.3.2. Администрации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(при планировании финансовых затрат за счет средств  бюджета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>):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расчет объема средств бюджета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для исполнения обязательств </w:t>
      </w:r>
      <w:r>
        <w:rPr>
          <w:rFonts w:eastAsia="Times New Roman" w:cs="Times New Roman"/>
          <w:sz w:val="28"/>
          <w:szCs w:val="28"/>
        </w:rPr>
        <w:t xml:space="preserve">Сельского поселения </w:t>
      </w:r>
      <w:r>
        <w:rPr>
          <w:rFonts w:cs="Times New Roman"/>
          <w:sz w:val="28"/>
          <w:szCs w:val="28"/>
        </w:rPr>
        <w:t>по межмуниципальному соглашению (договору): общий объем бюджетных средств, объем бюджетных средств на финансовый год, иной период, предусматриваемый соглашением (договором);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проект решения Собрания представителей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о внесении необходимых изменений в бюджет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на соответствующий финансовый год (при отсутствии средств, предусмотренных на данные расходные обязательства).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4.4. Исполнение заключенных межмуниципальных соглашений (договоров) обеспечивается Администрацией </w:t>
      </w:r>
      <w:r>
        <w:rPr>
          <w:rFonts w:eastAsia="Times New Roman" w:cs="Times New Roman"/>
          <w:sz w:val="28"/>
          <w:szCs w:val="28"/>
        </w:rPr>
        <w:t xml:space="preserve">Сельского поселения </w:t>
      </w:r>
      <w:r>
        <w:rPr>
          <w:rFonts w:cs="Times New Roman"/>
          <w:sz w:val="28"/>
          <w:szCs w:val="28"/>
        </w:rPr>
        <w:t xml:space="preserve">в соответствии с компетенцией, предусмотренной Уставом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>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4.5. В рамках заключенного межмуниципального соглашения (договора) орган местного самоуправления вправе взаимодействовать с органами местного самоуправления муниципального образования, являющегося участником указанного межмуниципального соглашения (договора) (вести деловые контакты, заключать соглашения (договоры) о сотрудничестве и т.д.).</w:t>
      </w:r>
    </w:p>
    <w:p w:rsidR="00902FAB" w:rsidRDefault="00902FAB" w:rsidP="00902FAB">
      <w:pPr>
        <w:pStyle w:val="a8"/>
        <w:spacing w:line="36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 5. </w:t>
      </w:r>
      <w:proofErr w:type="spellStart"/>
      <w:r>
        <w:rPr>
          <w:rFonts w:cs="Times New Roman"/>
          <w:b/>
          <w:sz w:val="28"/>
          <w:szCs w:val="28"/>
        </w:rPr>
        <w:t>Соучредительство</w:t>
      </w:r>
      <w:proofErr w:type="spellEnd"/>
      <w:r>
        <w:rPr>
          <w:rFonts w:cs="Times New Roman"/>
          <w:b/>
          <w:sz w:val="28"/>
          <w:szCs w:val="28"/>
        </w:rPr>
        <w:t xml:space="preserve"> межмуниципального</w:t>
      </w:r>
      <w:r>
        <w:rPr>
          <w:rFonts w:cs="Times New Roman"/>
          <w:b/>
          <w:sz w:val="28"/>
          <w:szCs w:val="28"/>
          <w:lang w:val="ru-RU"/>
        </w:rPr>
        <w:t xml:space="preserve"> </w:t>
      </w:r>
      <w:r>
        <w:rPr>
          <w:rFonts w:cs="Times New Roman"/>
          <w:b/>
          <w:sz w:val="28"/>
          <w:szCs w:val="28"/>
        </w:rPr>
        <w:t>печатного средства массовой информации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5.1. Соучредителем межмуниципального печатного средства массовой информации вправе выступать уполномоченный орган местного самоуправления.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bookmarkStart w:id="6" w:name="Par112"/>
      <w:bookmarkEnd w:id="6"/>
      <w:r>
        <w:rPr>
          <w:rFonts w:cs="Times New Roman"/>
          <w:sz w:val="28"/>
          <w:szCs w:val="28"/>
        </w:rPr>
        <w:t xml:space="preserve">5.2. Решение о выступлении соучредителем межмуниципального </w:t>
      </w:r>
      <w:r>
        <w:rPr>
          <w:rFonts w:cs="Times New Roman"/>
          <w:sz w:val="28"/>
          <w:szCs w:val="28"/>
        </w:rPr>
        <w:lastRenderedPageBreak/>
        <w:t xml:space="preserve">печатного средства массовой информации принимается Главой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>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Для принятия решения о выступлении соучредителем межмуниципального печатного средства массовой информации инициатором представляются следующие документы: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обоснования необходимости </w:t>
      </w:r>
      <w:proofErr w:type="spellStart"/>
      <w:r>
        <w:rPr>
          <w:rFonts w:cs="Times New Roman"/>
          <w:sz w:val="28"/>
          <w:szCs w:val="28"/>
        </w:rPr>
        <w:t>соучреждения</w:t>
      </w:r>
      <w:proofErr w:type="spellEnd"/>
      <w:r>
        <w:rPr>
          <w:rFonts w:cs="Times New Roman"/>
          <w:sz w:val="28"/>
          <w:szCs w:val="28"/>
        </w:rPr>
        <w:t xml:space="preserve"> межмуниципального печатного средства массовой информации;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расчет объема средств бюджета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>, необходимых для исполнения обязательств соучредителя;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проект договора между соучредителями межмуниципального печатного средства массовой информации;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проект устава редакции и (или) договора соучредителей с редакцией межмуниципального печатного средства массовой информации.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5.3. Решение о </w:t>
      </w:r>
      <w:proofErr w:type="spellStart"/>
      <w:r>
        <w:rPr>
          <w:rFonts w:cs="Times New Roman"/>
          <w:sz w:val="28"/>
          <w:szCs w:val="28"/>
        </w:rPr>
        <w:t>соучредительстве</w:t>
      </w:r>
      <w:proofErr w:type="spellEnd"/>
      <w:r>
        <w:rPr>
          <w:rFonts w:cs="Times New Roman"/>
          <w:sz w:val="28"/>
          <w:szCs w:val="28"/>
        </w:rPr>
        <w:t xml:space="preserve"> межмуниципального печатного средства массовой информации принимается в целях: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повышения эффективности доведения до населения информации об участии органов местного самоуправления в межмуниципальном сотрудничестве;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опубликования муниципальных правовых актов;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обсуждения проектов муниципальных правовых актов по вопросам местного значения;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доведения до сведения жителей муниципальных образований официальной информации о социально-экономическом и культурном развитии муниципальных образований, учреждающих печатное средство массовой информации, о развитии их общественной инфраструктуры и иной информации.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Решение о </w:t>
      </w:r>
      <w:proofErr w:type="spellStart"/>
      <w:r>
        <w:rPr>
          <w:rFonts w:eastAsia="Times New Roman" w:cs="Times New Roman"/>
          <w:sz w:val="28"/>
          <w:szCs w:val="28"/>
        </w:rPr>
        <w:t>соучредительстве</w:t>
      </w:r>
      <w:proofErr w:type="spellEnd"/>
      <w:r>
        <w:rPr>
          <w:rFonts w:eastAsia="Times New Roman" w:cs="Times New Roman"/>
          <w:sz w:val="28"/>
          <w:szCs w:val="28"/>
        </w:rPr>
        <w:t xml:space="preserve"> межмуниципального печатного средства </w:t>
      </w:r>
      <w:r>
        <w:rPr>
          <w:rFonts w:eastAsia="Times New Roman" w:cs="Times New Roman"/>
          <w:sz w:val="28"/>
          <w:szCs w:val="28"/>
        </w:rPr>
        <w:lastRenderedPageBreak/>
        <w:t>массовой информации принимается в течение 10 рабочих дней со дня получения документов, предусмотренных п. 5.2 Положения.</w:t>
      </w:r>
    </w:p>
    <w:p w:rsidR="00902FAB" w:rsidRDefault="00902FAB" w:rsidP="00902FAB">
      <w:pPr>
        <w:pStyle w:val="a8"/>
        <w:spacing w:line="36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6. Прекращение межмуниципального сотрудничества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6.1. Межмуниципальное сотрудничество прекращается путем: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выхода из организации межмуниципального сотрудничества;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ликвидации учрежденной или созданной организации межмуниципального сотрудничества;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расторжения межмуниципального соглашения (договора);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выхода из состава соучредителей межмуниципального печатного средства массовой информации.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6.2. Решение о выходе из организации межмуниципального сотрудничества, о ликвидации учрежденной или созданной организации межмуниципального сотрудничества принимается Собранием представителей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>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6.3. Соглашение об изменении или расторжении межмуниципального соглашения (договора) подписывается Главой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в соответствии с действующим  законодательством.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6.4. Решение о выходе из состава соучредителей межмуниципального печатного средства массовой информации принимается Главой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>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6.5. Инициатива принятия решения о прекращении участия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в межмуниципальном сотрудничестве может исходить от Главы </w:t>
      </w:r>
      <w:r>
        <w:rPr>
          <w:rFonts w:eastAsia="Times New Roman" w:cs="Times New Roman"/>
          <w:sz w:val="28"/>
          <w:szCs w:val="28"/>
        </w:rPr>
        <w:t xml:space="preserve">Сельского поселения </w:t>
      </w:r>
      <w:r>
        <w:rPr>
          <w:rFonts w:cs="Times New Roman"/>
          <w:sz w:val="28"/>
          <w:szCs w:val="28"/>
        </w:rPr>
        <w:t xml:space="preserve">и Собрания представителей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>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6.6. На основании решений о прекращении межмуниципального сотрудничества все юридические и фактические действия от имени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осуществляют уполномоченные органы местного самоуправления в соответствии с законодательством Российской Федерации.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6.7. Ликвидация учрежденной или созданной организации межмуниципального сотрудничества осуществляется в порядке, предусмотренном законодательством Российской Федерации.</w:t>
      </w:r>
    </w:p>
    <w:p w:rsidR="00902FAB" w:rsidRDefault="00902FAB" w:rsidP="00902FAB">
      <w:pPr>
        <w:pStyle w:val="a8"/>
        <w:spacing w:line="36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 7. Финансирование межмуниципального сотрудничества</w:t>
      </w:r>
    </w:p>
    <w:p w:rsidR="00902FAB" w:rsidRDefault="00902FAB" w:rsidP="00902FAB">
      <w:pPr>
        <w:pStyle w:val="a8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Финансирование участия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 xml:space="preserve"> в межмуниципальном сотрудничестве осуществляется за счет средств бюджета </w:t>
      </w:r>
      <w:r>
        <w:rPr>
          <w:rFonts w:eastAsia="Times New Roman" w:cs="Times New Roman"/>
          <w:sz w:val="28"/>
          <w:szCs w:val="28"/>
        </w:rPr>
        <w:t>Сельского поселения</w:t>
      </w:r>
      <w:r>
        <w:rPr>
          <w:rFonts w:cs="Times New Roman"/>
          <w:sz w:val="28"/>
          <w:szCs w:val="28"/>
        </w:rPr>
        <w:t>.</w:t>
      </w:r>
    </w:p>
    <w:p w:rsidR="007F2359" w:rsidRPr="00902FAB" w:rsidRDefault="007F2359" w:rsidP="00902FAB">
      <w:pPr>
        <w:ind w:firstLine="708"/>
        <w:jc w:val="both"/>
        <w:rPr>
          <w:lang w:val="x-none"/>
        </w:rPr>
      </w:pPr>
    </w:p>
    <w:sectPr w:rsidR="007F2359" w:rsidRPr="00902F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  <w:sz w:val="26"/>
        <w:szCs w:val="26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897"/>
    <w:rsid w:val="000E1CCE"/>
    <w:rsid w:val="0010359C"/>
    <w:rsid w:val="00236897"/>
    <w:rsid w:val="002C39A2"/>
    <w:rsid w:val="003C1CF4"/>
    <w:rsid w:val="00500B37"/>
    <w:rsid w:val="0050373D"/>
    <w:rsid w:val="007F2359"/>
    <w:rsid w:val="00825918"/>
    <w:rsid w:val="00835552"/>
    <w:rsid w:val="00887ACC"/>
    <w:rsid w:val="008B5548"/>
    <w:rsid w:val="00902FAB"/>
    <w:rsid w:val="0099472D"/>
    <w:rsid w:val="00C721C6"/>
    <w:rsid w:val="00CE16FD"/>
    <w:rsid w:val="00EC348B"/>
    <w:rsid w:val="00F45CF3"/>
    <w:rsid w:val="00F46C96"/>
    <w:rsid w:val="00FC2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5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83555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rsid w:val="00835552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355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E1CC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1CC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semiHidden/>
    <w:unhideWhenUsed/>
    <w:rsid w:val="00902FAB"/>
    <w:pPr>
      <w:widowControl w:val="0"/>
      <w:suppressAutoHyphens/>
      <w:spacing w:after="120"/>
    </w:pPr>
    <w:rPr>
      <w:rFonts w:eastAsia="Lucida Sans Unicode" w:cs="Tahoma"/>
      <w:kern w:val="2"/>
      <w:lang w:val="x-none" w:eastAsia="hi-IN" w:bidi="hi-IN"/>
    </w:rPr>
  </w:style>
  <w:style w:type="character" w:customStyle="1" w:styleId="a9">
    <w:name w:val="Основной текст Знак"/>
    <w:basedOn w:val="a0"/>
    <w:link w:val="a8"/>
    <w:semiHidden/>
    <w:rsid w:val="00902FAB"/>
    <w:rPr>
      <w:rFonts w:ascii="Times New Roman" w:eastAsia="Lucida Sans Unicode" w:hAnsi="Times New Roman" w:cs="Tahoma"/>
      <w:kern w:val="2"/>
      <w:sz w:val="24"/>
      <w:szCs w:val="24"/>
      <w:lang w:val="x-none" w:eastAsia="hi-IN" w:bidi="hi-IN"/>
    </w:rPr>
  </w:style>
  <w:style w:type="paragraph" w:styleId="aa">
    <w:name w:val="Body Text Indent"/>
    <w:basedOn w:val="a"/>
    <w:link w:val="ab"/>
    <w:uiPriority w:val="99"/>
    <w:semiHidden/>
    <w:unhideWhenUsed/>
    <w:rsid w:val="00902FA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902FA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5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83555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rsid w:val="00835552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355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E1CC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1CC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semiHidden/>
    <w:unhideWhenUsed/>
    <w:rsid w:val="00902FAB"/>
    <w:pPr>
      <w:widowControl w:val="0"/>
      <w:suppressAutoHyphens/>
      <w:spacing w:after="120"/>
    </w:pPr>
    <w:rPr>
      <w:rFonts w:eastAsia="Lucida Sans Unicode" w:cs="Tahoma"/>
      <w:kern w:val="2"/>
      <w:lang w:val="x-none" w:eastAsia="hi-IN" w:bidi="hi-IN"/>
    </w:rPr>
  </w:style>
  <w:style w:type="character" w:customStyle="1" w:styleId="a9">
    <w:name w:val="Основной текст Знак"/>
    <w:basedOn w:val="a0"/>
    <w:link w:val="a8"/>
    <w:semiHidden/>
    <w:rsid w:val="00902FAB"/>
    <w:rPr>
      <w:rFonts w:ascii="Times New Roman" w:eastAsia="Lucida Sans Unicode" w:hAnsi="Times New Roman" w:cs="Tahoma"/>
      <w:kern w:val="2"/>
      <w:sz w:val="24"/>
      <w:szCs w:val="24"/>
      <w:lang w:val="x-none" w:eastAsia="hi-IN" w:bidi="hi-IN"/>
    </w:rPr>
  </w:style>
  <w:style w:type="paragraph" w:styleId="aa">
    <w:name w:val="Body Text Indent"/>
    <w:basedOn w:val="a"/>
    <w:link w:val="ab"/>
    <w:uiPriority w:val="99"/>
    <w:semiHidden/>
    <w:unhideWhenUsed/>
    <w:rsid w:val="00902FA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902FA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10</Pages>
  <Words>2053</Words>
  <Characters>11704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17</cp:revision>
  <cp:lastPrinted>2019-07-02T11:18:00Z</cp:lastPrinted>
  <dcterms:created xsi:type="dcterms:W3CDTF">2019-05-15T12:27:00Z</dcterms:created>
  <dcterms:modified xsi:type="dcterms:W3CDTF">2019-07-02T11:19:00Z</dcterms:modified>
</cp:coreProperties>
</file>