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ВНИМАНИЕ! 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ПОМНИТЕ О ПОЖАРНОЙ БЕЗОПАСНОСТИ И ЗАЩИТЕ ЛЕСОВ!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shd w:val="clear" w:color="auto" w:fill="E8F3FC"/>
          <w:lang w:eastAsia="ru-RU"/>
        </w:rPr>
        <w:t> 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Ежегодно жители Самарской области выезжают в лес для отдыха на природе, прогулок, езды на велосипедах по лесным тропам, устройства пикников.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каждый должен задумываться о сохранении деревьев, кустарников и разных растений, бережно относиться к природной среде и безопасности нахождения в лесу.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 – источник энергии для человека и животных. Лесные массивы оказывают большое влияние на формирование окружающей среды и способны воздействовать на такие факторы, как температура и влажность воздуха на планете. Они также играют важную роль в биогеохимических циклах воды, углерода, азота, кислорода, фосфора, серы и многих других элементов. Благодаря корням деревьев замедляются процессы эрозии почвы, задерживаются водные и воздушные потоки.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Леса являются драгоценным ресурсом, созданным самой природой, и его загрязнение и уничтожение может привести к серьезному нарушению экологического равновесия в природе.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11 Лесного кодекса Российской Федерации при пребывании в лесах граждане обязаны соблюдать </w:t>
      </w:r>
      <w:hyperlink r:id="rId4" w:history="1">
        <w:r w:rsidRPr="00F80E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</w:t>
        </w:r>
      </w:hyperlink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пожарной безопасности в лесах, </w:t>
      </w:r>
      <w:hyperlink r:id="rId5" w:history="1">
        <w:r w:rsidRPr="00F80E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</w:t>
        </w:r>
      </w:hyperlink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санитарной безопасности в лесах, </w:t>
      </w:r>
      <w:hyperlink r:id="rId6" w:history="1">
        <w:r w:rsidRPr="00F80E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</w:t>
        </w:r>
      </w:hyperlink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лесовосстановления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7" w:history="1">
        <w:r w:rsidRPr="00F80E2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</w:t>
        </w:r>
      </w:hyperlink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ухода за лесами.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51 Лесного кодекса Российской Федерации закреплены требования закона к охране лесов от пожаров.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осознавать, что за несоблюдение требований законодательства при нахождении в лесу может последовать как административная, так и уголовная ответственность.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нарушение требований пожарной безопасности предусмотрена административная и уголовная ответственность: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ст. 20.4 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установлена административная ответственность за нарушение требований пожарной безопасности (за нарушение предусмотрено наказание в виде штрафа, максимальный размер которого составляет </w:t>
      </w: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граждан до 5 тыс. руб., должностных лиц до 50 тыс. руб., для юридических лиц до 1 млн. руб., вплоть до административного приостановления деятельности на срок до 90 суток)</w:t>
      </w:r>
      <w:r w:rsidRPr="00F80E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;</w:t>
      </w:r>
      <w:proofErr w:type="gramEnd"/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ст. 8.32 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КоАП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предусмотрена ответственность за 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нарушщение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пожарной безопасности в лесах (за нарушение предусмотрено наказание в виде штрафа на граждан в размере </w:t>
      </w: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1,5 до 5 тыс. руб., на должностных лиц - от 10 до 50 тыс. руб., на юридических лиц - от 50 тыс. руб. до 1 </w:t>
      </w:r>
      <w:proofErr w:type="spellStart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млн</w:t>
      </w:r>
      <w:proofErr w:type="gramStart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.р</w:t>
      </w:r>
      <w:proofErr w:type="gramEnd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уб</w:t>
      </w:r>
      <w:proofErr w:type="spellEnd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):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ст. 261 УК РФ установлена ответственность за уничтожение или повреждение лесов в результате неосторожного обращения с огнем (максимальная ответственность за подобные нарушения установлена </w:t>
      </w: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виде лишения свободы на срок до 4 лет, а в случае поджога на срок до 10 лет).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 знать, что в случае обнаружения пожара необходимо обращаться в органы МЧС России по телефону службы спасения 112, а в случае возникновения возгорания в лесном фонде – в Министерство лесного хозяйства</w:t>
      </w:r>
      <w:r w:rsidR="00E45A11"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, охраны окружающей среды и природопользования Самарской области</w:t>
      </w: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бесплатному телефону горячей линии министерства 8-800-100-90-25 или федеральному номеру лесной охраны 8-800-100-94-00 (звонок по России бесплатный).</w:t>
      </w:r>
      <w:proofErr w:type="gramEnd"/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известных нарушениях в указанной сфере граждане могут сообщить  также в </w:t>
      </w: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Самарскую межрайонную природоохранную прокуратуру: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- 443020, г. Самара, ул. </w:t>
      </w:r>
      <w:proofErr w:type="spellStart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Галактионовская</w:t>
      </w:r>
      <w:proofErr w:type="spellEnd"/>
      <w:r w:rsidRPr="00F80E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  39</w:t>
      </w: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76DAD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- 333-39-57;</w:t>
      </w:r>
    </w:p>
    <w:p w:rsidR="004D33D5" w:rsidRPr="00F80E23" w:rsidRDefault="00776DAD" w:rsidP="00F80E23">
      <w:pPr>
        <w:shd w:val="clear" w:color="auto" w:fill="FFFFFF" w:themeFill="background1"/>
        <w:spacing w:after="0" w:line="240" w:lineRule="auto"/>
        <w:ind w:firstLine="709"/>
        <w:jc w:val="both"/>
      </w:pP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sameporok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F80E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F80E23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F80E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4D33D5" w:rsidRPr="00F80E23" w:rsidSect="004D3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6DAD"/>
    <w:rsid w:val="00000508"/>
    <w:rsid w:val="000755A4"/>
    <w:rsid w:val="000A7F52"/>
    <w:rsid w:val="000D19CE"/>
    <w:rsid w:val="00105607"/>
    <w:rsid w:val="0013653A"/>
    <w:rsid w:val="001854E0"/>
    <w:rsid w:val="00186FA7"/>
    <w:rsid w:val="001B65C1"/>
    <w:rsid w:val="002041F3"/>
    <w:rsid w:val="00205FAC"/>
    <w:rsid w:val="00225DD0"/>
    <w:rsid w:val="002D50C8"/>
    <w:rsid w:val="002F775B"/>
    <w:rsid w:val="00305B65"/>
    <w:rsid w:val="00375204"/>
    <w:rsid w:val="00391A0F"/>
    <w:rsid w:val="003A06A6"/>
    <w:rsid w:val="00403851"/>
    <w:rsid w:val="00430925"/>
    <w:rsid w:val="00444E3E"/>
    <w:rsid w:val="00473ED6"/>
    <w:rsid w:val="004974AE"/>
    <w:rsid w:val="004D33D5"/>
    <w:rsid w:val="004D6F22"/>
    <w:rsid w:val="00515568"/>
    <w:rsid w:val="005B2B40"/>
    <w:rsid w:val="005C2EF6"/>
    <w:rsid w:val="006B5A9B"/>
    <w:rsid w:val="007765D9"/>
    <w:rsid w:val="00776DAD"/>
    <w:rsid w:val="007C6DA6"/>
    <w:rsid w:val="00846B95"/>
    <w:rsid w:val="0084783D"/>
    <w:rsid w:val="00872EE8"/>
    <w:rsid w:val="008D1001"/>
    <w:rsid w:val="008E064E"/>
    <w:rsid w:val="008F4D72"/>
    <w:rsid w:val="00936294"/>
    <w:rsid w:val="009B1404"/>
    <w:rsid w:val="009D4D55"/>
    <w:rsid w:val="00A15A80"/>
    <w:rsid w:val="00A24E06"/>
    <w:rsid w:val="00A8151D"/>
    <w:rsid w:val="00A94752"/>
    <w:rsid w:val="00A9785A"/>
    <w:rsid w:val="00AB677F"/>
    <w:rsid w:val="00B25F0D"/>
    <w:rsid w:val="00B31B9C"/>
    <w:rsid w:val="00B43E0A"/>
    <w:rsid w:val="00B61825"/>
    <w:rsid w:val="00B824DF"/>
    <w:rsid w:val="00B8479F"/>
    <w:rsid w:val="00BA3A40"/>
    <w:rsid w:val="00BD6536"/>
    <w:rsid w:val="00BD7E94"/>
    <w:rsid w:val="00D25A4D"/>
    <w:rsid w:val="00E14A26"/>
    <w:rsid w:val="00E33CF7"/>
    <w:rsid w:val="00E36089"/>
    <w:rsid w:val="00E45A11"/>
    <w:rsid w:val="00EB0FE8"/>
    <w:rsid w:val="00EE3935"/>
    <w:rsid w:val="00EE4A66"/>
    <w:rsid w:val="00EF7BF6"/>
    <w:rsid w:val="00F51722"/>
    <w:rsid w:val="00F57D68"/>
    <w:rsid w:val="00F7582B"/>
    <w:rsid w:val="00F80E23"/>
    <w:rsid w:val="00FC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6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76DA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33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3779F1E9AA1811C3E5394D76D731CE02EFDCDB75E09CD7340C44CC6BF521DE32773F758E2E6697A6bDSB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779F1E9AA1811C3E5394D76D731CE02EFD4DA74EB9DD7340C44CC6BF521DE32773F758E2E6697A6bDS9L" TargetMode="External"/><Relationship Id="rId5" Type="http://schemas.openxmlformats.org/officeDocument/2006/relationships/hyperlink" Target="consultantplus://offline/ref=3779F1E9AA1811C3E5394D76D731CE02EFD5DA75E29DD7340C44CC6BF521DE32773F758E2E6697A6bDSAL" TargetMode="External"/><Relationship Id="rId4" Type="http://schemas.openxmlformats.org/officeDocument/2006/relationships/hyperlink" Target="consultantplus://offline/ref=3779F1E9AA1811C3E5394D76D731CE02EFD5DC75E598D7340C44CC6BF521DE32773F758E2E6697A6bDSA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550</Words>
  <Characters>3139</Characters>
  <Application>Microsoft Office Word</Application>
  <DocSecurity>0</DocSecurity>
  <Lines>26</Lines>
  <Paragraphs>7</Paragraphs>
  <ScaleCrop>false</ScaleCrop>
  <Company/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4</cp:revision>
  <cp:lastPrinted>2019-04-17T14:46:00Z</cp:lastPrinted>
  <dcterms:created xsi:type="dcterms:W3CDTF">2019-04-17T14:38:00Z</dcterms:created>
  <dcterms:modified xsi:type="dcterms:W3CDTF">2019-04-17T14:56:00Z</dcterms:modified>
</cp:coreProperties>
</file>